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0A" w:rsidRPr="00EE3F0A" w:rsidRDefault="00EE3F0A" w:rsidP="00EE3F0A">
      <w:pPr>
        <w:spacing w:after="0" w:line="240" w:lineRule="auto"/>
        <w:rPr>
          <w:rFonts w:ascii="Times New Roman" w:eastAsia="Times New Roman" w:hAnsi="Times New Roman" w:cs="Times New Roman"/>
          <w:sz w:val="24"/>
          <w:szCs w:val="24"/>
          <w:lang w:eastAsia="ru-RU"/>
        </w:rPr>
      </w:pPr>
    </w:p>
    <w:tbl>
      <w:tblPr>
        <w:tblW w:w="4985" w:type="pct"/>
        <w:tblCellSpacing w:w="0" w:type="dxa"/>
        <w:tblCellMar>
          <w:top w:w="30" w:type="dxa"/>
          <w:left w:w="30" w:type="dxa"/>
          <w:bottom w:w="30" w:type="dxa"/>
          <w:right w:w="30" w:type="dxa"/>
        </w:tblCellMar>
        <w:tblLook w:val="04A0"/>
      </w:tblPr>
      <w:tblGrid>
        <w:gridCol w:w="9059"/>
      </w:tblGrid>
      <w:tr w:rsidR="00EE3F0A" w:rsidRPr="00EE3F0A" w:rsidTr="00BE51FC">
        <w:trPr>
          <w:tblCellSpacing w:w="0" w:type="dxa"/>
        </w:trPr>
        <w:tc>
          <w:tcPr>
            <w:tcW w:w="5000" w:type="pct"/>
            <w:vAlign w:val="center"/>
            <w:hideMark/>
          </w:tcPr>
          <w:p w:rsidR="00BE51FC" w:rsidRPr="00BE51FC" w:rsidRDefault="00BE51FC" w:rsidP="00BE51FC">
            <w:pPr>
              <w:spacing w:after="0" w:line="240" w:lineRule="auto"/>
              <w:rPr>
                <w:rFonts w:ascii="Times New Roman" w:eastAsia="Times New Roman" w:hAnsi="Times New Roman" w:cs="Times New Roman"/>
                <w:sz w:val="52"/>
                <w:szCs w:val="52"/>
                <w:lang w:eastAsia="ru-RU"/>
              </w:rPr>
            </w:pPr>
            <w:r w:rsidRPr="00BE51FC">
              <w:rPr>
                <w:rFonts w:ascii="Comic Sans MS" w:eastAsia="Times New Roman" w:hAnsi="Comic Sans MS" w:cs="Times New Roman"/>
                <w:sz w:val="52"/>
                <w:szCs w:val="52"/>
                <w:lang w:eastAsia="ru-RU"/>
              </w:rPr>
              <w:t>Европейская неделя иммунизации:</w:t>
            </w:r>
          </w:p>
          <w:p w:rsidR="00BE51FC" w:rsidRDefault="00BE51FC" w:rsidP="00BE51FC">
            <w:pPr>
              <w:spacing w:after="0" w:line="240" w:lineRule="auto"/>
              <w:rPr>
                <w:rFonts w:ascii="Comic Sans MS" w:eastAsia="Times New Roman" w:hAnsi="Comic Sans MS" w:cs="Times New Roman"/>
                <w:sz w:val="56"/>
                <w:szCs w:val="56"/>
                <w:lang w:eastAsia="ru-RU"/>
              </w:rPr>
            </w:pPr>
            <w:r w:rsidRPr="00BE51FC">
              <w:rPr>
                <w:rFonts w:ascii="Comic Sans MS" w:eastAsia="Times New Roman" w:hAnsi="Comic Sans MS" w:cs="Times New Roman"/>
                <w:sz w:val="56"/>
                <w:szCs w:val="56"/>
                <w:lang w:eastAsia="ru-RU"/>
              </w:rPr>
              <w:t xml:space="preserve">Предупредить! </w:t>
            </w:r>
          </w:p>
          <w:p w:rsidR="00BE51FC" w:rsidRDefault="00BE51FC" w:rsidP="00BE51FC">
            <w:pPr>
              <w:spacing w:after="0" w:line="240" w:lineRule="auto"/>
              <w:rPr>
                <w:rFonts w:ascii="Comic Sans MS" w:eastAsia="Times New Roman" w:hAnsi="Comic Sans MS" w:cs="Times New Roman"/>
                <w:sz w:val="56"/>
                <w:szCs w:val="56"/>
                <w:lang w:eastAsia="ru-RU"/>
              </w:rPr>
            </w:pPr>
            <w:r>
              <w:rPr>
                <w:rFonts w:ascii="Comic Sans MS" w:eastAsia="Times New Roman" w:hAnsi="Comic Sans MS" w:cs="Times New Roman"/>
                <w:sz w:val="56"/>
                <w:szCs w:val="56"/>
                <w:lang w:eastAsia="ru-RU"/>
              </w:rPr>
              <w:t xml:space="preserve">                       </w:t>
            </w:r>
            <w:r w:rsidRPr="00BE51FC">
              <w:rPr>
                <w:rFonts w:ascii="Comic Sans MS" w:eastAsia="Times New Roman" w:hAnsi="Comic Sans MS" w:cs="Times New Roman"/>
                <w:sz w:val="56"/>
                <w:szCs w:val="56"/>
                <w:lang w:eastAsia="ru-RU"/>
              </w:rPr>
              <w:t xml:space="preserve">Защитить! </w:t>
            </w:r>
          </w:p>
          <w:p w:rsidR="00BE51FC" w:rsidRPr="00BE51FC" w:rsidRDefault="00BE51FC" w:rsidP="00BE51FC">
            <w:pPr>
              <w:spacing w:after="0" w:line="240" w:lineRule="auto"/>
              <w:jc w:val="right"/>
              <w:rPr>
                <w:rFonts w:ascii="Times New Roman" w:eastAsia="Times New Roman" w:hAnsi="Times New Roman" w:cs="Times New Roman"/>
                <w:sz w:val="56"/>
                <w:szCs w:val="56"/>
                <w:lang w:eastAsia="ru-RU"/>
              </w:rPr>
            </w:pPr>
            <w:r>
              <w:rPr>
                <w:rFonts w:ascii="Comic Sans MS" w:eastAsia="Times New Roman" w:hAnsi="Comic Sans MS" w:cs="Times New Roman"/>
                <w:sz w:val="56"/>
                <w:szCs w:val="56"/>
                <w:lang w:eastAsia="ru-RU"/>
              </w:rPr>
              <w:t xml:space="preserve">                      </w:t>
            </w:r>
            <w:r w:rsidRPr="00BE51FC">
              <w:rPr>
                <w:rFonts w:ascii="Comic Sans MS" w:eastAsia="Times New Roman" w:hAnsi="Comic Sans MS" w:cs="Times New Roman"/>
                <w:sz w:val="56"/>
                <w:szCs w:val="56"/>
                <w:lang w:eastAsia="ru-RU"/>
              </w:rPr>
              <w:t>Привить!</w:t>
            </w:r>
          </w:p>
          <w:p w:rsidR="00EE3F0A" w:rsidRPr="00EE3F0A" w:rsidRDefault="00EE3F0A" w:rsidP="00EE3F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0" cy="4591050"/>
                  <wp:effectExtent l="0" t="0" r="0" b="0"/>
                  <wp:docPr id="1" name="Рисунок 1" descr="http://pokrshcola.ucoz.com/immun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krshcola.ucoz.com/immuniz.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0" cy="4591050"/>
                          </a:xfrm>
                          <a:prstGeom prst="rect">
                            <a:avLst/>
                          </a:prstGeom>
                          <a:noFill/>
                          <a:ln>
                            <a:noFill/>
                          </a:ln>
                        </pic:spPr>
                      </pic:pic>
                    </a:graphicData>
                  </a:graphic>
                </wp:inline>
              </w:drawing>
            </w:r>
          </w:p>
          <w:p w:rsidR="00EE3F0A" w:rsidRPr="00EE3F0A" w:rsidRDefault="00EE3F0A" w:rsidP="00EE3F0A">
            <w:pPr>
              <w:spacing w:after="0" w:line="240" w:lineRule="auto"/>
              <w:jc w:val="center"/>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По инициативе Европейского Бюро Всемирной Организации здравоохранения в Европейском регионе, с 2005 года ежегодно проводится Е</w:t>
            </w:r>
            <w:r w:rsidR="00B77EED">
              <w:rPr>
                <w:rFonts w:ascii="Comic Sans MS" w:eastAsia="Times New Roman" w:hAnsi="Comic Sans MS" w:cs="Times New Roman"/>
                <w:sz w:val="24"/>
                <w:szCs w:val="24"/>
                <w:lang w:eastAsia="ru-RU"/>
              </w:rPr>
              <w:t>вропейская неделя иммунизации (</w:t>
            </w:r>
            <w:r w:rsidRPr="00EE3F0A">
              <w:rPr>
                <w:rFonts w:ascii="Comic Sans MS" w:eastAsia="Times New Roman" w:hAnsi="Comic Sans MS" w:cs="Times New Roman"/>
                <w:sz w:val="24"/>
                <w:szCs w:val="24"/>
                <w:lang w:eastAsia="ru-RU"/>
              </w:rPr>
              <w:t>ЕНИ). Все страны региона приглашаются к участию в ЕНИ.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ЕНИ представляет собой инициативу, направленную на повышение уровня информированности и знаний об инфекциях, управляемых средствами специфической профилактики, и преимуществах иммунизации.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Целью ЕНИ является повышение уровня охвата вакцинацией населения посредством улучшения информированности населения, общественности, медицинских работников, администрации территории о необходимости защиты против инфекционных болезней и праве на нее каждого гражданина.</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Во время ЕНИ проводятся мероприятия, обсуждения, круглые столы, семинары и выставки, организуются курсы обучения и просвещения, ведется работа со средствами массовой информации, посвященные важности иммунизации и обеспечивающие общественность четкой и научно-обоснованной информацией.</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Основное положение для осуществления данной инициативы - Иммунизация жизненно важна для каждого человека.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Лозунгом инициативы является: Предупредить. Защитить. Привить. В работе по проведению ЕНИ участвуют медицинские работники, работники образовательных учреждений, школ, дошкольных образовательных учреждений, ВУЗов, </w:t>
            </w:r>
            <w:proofErr w:type="spellStart"/>
            <w:r w:rsidRPr="00EE3F0A">
              <w:rPr>
                <w:rFonts w:ascii="Comic Sans MS" w:eastAsia="Times New Roman" w:hAnsi="Comic Sans MS" w:cs="Times New Roman"/>
                <w:sz w:val="24"/>
                <w:szCs w:val="24"/>
                <w:lang w:eastAsia="ru-RU"/>
              </w:rPr>
              <w:t>СУЗов</w:t>
            </w:r>
            <w:proofErr w:type="spellEnd"/>
            <w:r w:rsidRPr="00EE3F0A">
              <w:rPr>
                <w:rFonts w:ascii="Comic Sans MS" w:eastAsia="Times New Roman" w:hAnsi="Comic Sans MS" w:cs="Times New Roman"/>
                <w:sz w:val="24"/>
                <w:szCs w:val="24"/>
                <w:lang w:eastAsia="ru-RU"/>
              </w:rPr>
              <w:t>, родители, беременные женщины, подростки, дети, представители общественных организаций и др.</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Пропаганд</w:t>
            </w:r>
            <w:r w:rsidR="00B77EED">
              <w:rPr>
                <w:rFonts w:ascii="Comic Sans MS" w:eastAsia="Times New Roman" w:hAnsi="Comic Sans MS" w:cs="Times New Roman"/>
                <w:sz w:val="24"/>
                <w:szCs w:val="24"/>
                <w:lang w:eastAsia="ru-RU"/>
              </w:rPr>
              <w:t>а</w:t>
            </w:r>
            <w:bookmarkStart w:id="0" w:name="_GoBack"/>
            <w:bookmarkEnd w:id="0"/>
            <w:r w:rsidRPr="00EE3F0A">
              <w:rPr>
                <w:rFonts w:ascii="Comic Sans MS" w:eastAsia="Times New Roman" w:hAnsi="Comic Sans MS" w:cs="Times New Roman"/>
                <w:sz w:val="24"/>
                <w:szCs w:val="24"/>
                <w:lang w:eastAsia="ru-RU"/>
              </w:rPr>
              <w:t xml:space="preserve"> вакцинации как наиболее эффективного средства специфической профилактики инфекционных заболеваний посвящаются тематические телеинтервью и телепередачи, статьи в газетах и др., ориентированные на широкий круг и различный уровень знаний населения.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рамках ЕНИ организуется издание информационных и наглядных агитационных материалов (листовок, памяток, брошюр, буклетов, плакатов), посвященных проведению ЕНИ и иммунопрофилактике в целом.</w:t>
            </w:r>
            <w:r w:rsidR="00464F43">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В медицинских учреждениях с сотрудниками проводятся дополнительные семинары по вопросам безопасности иммунизации, для населения в доступной форме доводится информация о проведении ЕНИ и по другим вопросам вакцинопрофилактики.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roofErr w:type="gramStart"/>
            <w:r w:rsidRPr="00EE3F0A">
              <w:rPr>
                <w:rFonts w:ascii="Comic Sans MS" w:eastAsia="Times New Roman" w:hAnsi="Comic Sans MS" w:cs="Times New Roman"/>
                <w:sz w:val="24"/>
                <w:szCs w:val="24"/>
                <w:lang w:eastAsia="ru-RU"/>
              </w:rPr>
              <w:t>Мероприятия ЕНИ активно проводятся в детских дошкольных образовательных учреждениях, школах, средних и высших учебных заведениях в виде бесед, тематических лекций, конкурсов рисунков, стенных газет, уголков здоровья, викторин, тематических диктантов, сочинений и изложений, брей - ринг для школьников на тему «Что Вы знаете о прививках?», конкурс на лучшую стенгазету по вакцинопрофилактике среди общеобразовательных учреждений.</w:t>
            </w:r>
            <w:proofErr w:type="gramEnd"/>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Сегодня уже доказано, что самым эффективным инструментом </w:t>
            </w:r>
            <w:r w:rsidRPr="00EE3F0A">
              <w:rPr>
                <w:rFonts w:ascii="Comic Sans MS" w:eastAsia="Times New Roman" w:hAnsi="Comic Sans MS" w:cs="Times New Roman"/>
                <w:sz w:val="24"/>
                <w:szCs w:val="24"/>
                <w:lang w:eastAsia="ru-RU"/>
              </w:rPr>
              <w:lastRenderedPageBreak/>
              <w:t>профилактики инфекций и наиболее важным достижением медицины является иммунизация, появляются новые вакцины и технологии их производства, включая живые векторы, ДНК вакцины, рекомбинантные. Все это позволяет расширить показания их применения.</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 xml:space="preserve">Применение вакцин позволило снизить, а в некоторых случаях - полностью ликвидировать ряд болезней, от которых ранее страдали и умирали десятки тысяч детей и взрослых.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Плановая иммунизация против таких болезней как коклюш, полиомиелит, столбняк, дифтерия, корь и эпидемический паротит ежегодно спасает жизнь и здоровье примерно 3 млн. человек во всем мире. Еще в начале прошлого столетия ежегодно корь уносила жизни почти миллиона детей в возрасте до пяти лет, 21 500 новорожденных и 30 000 женщин погибали от столбняка, который и сегодня поражает беднейшие слои детей и женщин, когда роды происходят в антисанитарных условиях и матери не были привиты против столбняка.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настоящее время на планете проживает около 20 млн. человек с последствиями перенесенного полиомиелита.</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В то время</w:t>
            </w:r>
            <w:proofErr w:type="gramStart"/>
            <w:r w:rsidRPr="00EE3F0A">
              <w:rPr>
                <w:rFonts w:ascii="Comic Sans MS" w:eastAsia="Times New Roman" w:hAnsi="Comic Sans MS" w:cs="Times New Roman"/>
                <w:sz w:val="24"/>
                <w:szCs w:val="24"/>
                <w:lang w:eastAsia="ru-RU"/>
              </w:rPr>
              <w:t>,</w:t>
            </w:r>
            <w:proofErr w:type="gramEnd"/>
            <w:r w:rsidRPr="00EE3F0A">
              <w:rPr>
                <w:rFonts w:ascii="Comic Sans MS" w:eastAsia="Times New Roman" w:hAnsi="Comic Sans MS" w:cs="Times New Roman"/>
                <w:sz w:val="24"/>
                <w:szCs w:val="24"/>
                <w:lang w:eastAsia="ru-RU"/>
              </w:rPr>
              <w:t xml:space="preserve"> как развивающиеся страны борются за то, чтобы получить вакцины для детей, в развитых странах возникают другие проблемы: население успокоилось в связи с низким уровнем заболеваемости детей и взрослых, родители необоснованно отказываются от проведения прививок детям. Эти ложные убеждения могут привести к </w:t>
            </w:r>
            <w:proofErr w:type="gramStart"/>
            <w:r w:rsidRPr="00EE3F0A">
              <w:rPr>
                <w:rFonts w:ascii="Comic Sans MS" w:eastAsia="Times New Roman" w:hAnsi="Comic Sans MS" w:cs="Times New Roman"/>
                <w:sz w:val="24"/>
                <w:szCs w:val="24"/>
                <w:lang w:eastAsia="ru-RU"/>
              </w:rPr>
              <w:t>росту таких заболеваний</w:t>
            </w:r>
            <w:proofErr w:type="gramEnd"/>
            <w:r w:rsidRPr="00EE3F0A">
              <w:rPr>
                <w:rFonts w:ascii="Comic Sans MS" w:eastAsia="Times New Roman" w:hAnsi="Comic Sans MS" w:cs="Times New Roman"/>
                <w:sz w:val="24"/>
                <w:szCs w:val="24"/>
                <w:lang w:eastAsia="ru-RU"/>
              </w:rPr>
              <w:t>, как дифтерия, корь, коклюш, эпидемический паротит, краснуха, полиомиелит.</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Пропаганда против иммунизации в Англии послужила причиной развития эпидемии коклюша из-за отказа от профилактических прививок 50% родителей, в результате многие не привитые дети, которых можно было спасти, умерли.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roofErr w:type="gramStart"/>
            <w:r w:rsidRPr="00EE3F0A">
              <w:rPr>
                <w:rFonts w:ascii="Comic Sans MS" w:eastAsia="Times New Roman" w:hAnsi="Comic Sans MS" w:cs="Times New Roman"/>
                <w:sz w:val="24"/>
                <w:szCs w:val="24"/>
                <w:lang w:eastAsia="ru-RU"/>
              </w:rPr>
              <w:t>В Украине в связи с увеличением количества отказов от прививок против краснухи</w:t>
            </w:r>
            <w:proofErr w:type="gramEnd"/>
            <w:r w:rsidRPr="00EE3F0A">
              <w:rPr>
                <w:rFonts w:ascii="Comic Sans MS" w:eastAsia="Times New Roman" w:hAnsi="Comic Sans MS" w:cs="Times New Roman"/>
                <w:sz w:val="24"/>
                <w:szCs w:val="24"/>
                <w:lang w:eastAsia="ru-RU"/>
              </w:rPr>
              <w:t xml:space="preserve"> отмечается рост этого заболевания у не привитых детей.</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 xml:space="preserve">До сих пор пока существует угроза заноса полиомиелита в страну, так как эта инфекция еще не ликвидирована в мировом масштабе, прививку против полиомиелита может и должен получить каждый ребенок, не зависимо от места жительства и наличия страхового полиса. Излечить полиомиелит невозможно, но его можно предотвратить.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Существующая в настоящее время в России практика иммунизации детей основана на применении вакцины для профилактики полиомиелита инактивированной для первой и второй вакцинации детей 1-го года жизни и живой полиомиелитной вакцины для третьей вакцинации детей 1-го года жизни и ревакцинации детей старших возрастов. Эти препараты </w:t>
            </w:r>
            <w:r w:rsidRPr="00EE3F0A">
              <w:rPr>
                <w:rFonts w:ascii="Comic Sans MS" w:eastAsia="Times New Roman" w:hAnsi="Comic Sans MS" w:cs="Times New Roman"/>
                <w:sz w:val="24"/>
                <w:szCs w:val="24"/>
                <w:lang w:eastAsia="ru-RU"/>
              </w:rPr>
              <w:lastRenderedPageBreak/>
              <w:t xml:space="preserve">обеспечивают формирование надежного иммунитета к вирусу полиомиелита.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2002 году  Российской Федерации, получила сертификат региона ВОЗ, как свободного от полиомиелита, и на сегодняшний день проводятся все мероприятия для поддержания статуса территории свободной от полиомиелита.</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 рамках программы ВОЗ "Здоровье XXI века"  Россия, проводит работу по ликвидации кори. В 2010 году на территории РФ в целом начались мероприятия по сертификации территории, как свободной от эндемической кори. Заболевание корью может привести к пневмонии, судорогам, задержке умственного развития, потере слуха и даже смерти. Самая эффективная защита от кори – прививка.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Сегодня против кори прививаются не только дети и подростки, но и взрослые, относящиеся к группам "риска" в возрасте до 35 лет не болевшие и не привитые против кори, привитые однократно, а также не имеющие сведений о прививках. В результате за последние годы уменьшилось количество очагов коревой инфекции с вторичными случаями заболеваний в школах, средних и высших учебных заведениях. Не регистрируются заболевания в детских яслях и младших группах детских дошкольных учреждений, что, безусловно, является доказательством эффективности вакцинопрофилактики.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России продолжается регистрация заболеваемости эпидемическим паро</w:t>
            </w:r>
            <w:r w:rsidR="00B77EED">
              <w:rPr>
                <w:rFonts w:ascii="Comic Sans MS" w:eastAsia="Times New Roman" w:hAnsi="Comic Sans MS" w:cs="Times New Roman"/>
                <w:sz w:val="24"/>
                <w:szCs w:val="24"/>
                <w:lang w:eastAsia="ru-RU"/>
              </w:rPr>
              <w:t>титом. В 2014</w:t>
            </w:r>
            <w:r w:rsidRPr="00EE3F0A">
              <w:rPr>
                <w:rFonts w:ascii="Comic Sans MS" w:eastAsia="Times New Roman" w:hAnsi="Comic Sans MS" w:cs="Times New Roman"/>
                <w:sz w:val="24"/>
                <w:szCs w:val="24"/>
                <w:lang w:eastAsia="ru-RU"/>
              </w:rPr>
              <w:t xml:space="preserve"> году в сравнении с 2009 годом заболеваемость снизилась в 3 раза. Эпидемический паротит (народное название - "свинка") </w:t>
            </w:r>
            <w:proofErr w:type="gramStart"/>
            <w:r w:rsidRPr="00EE3F0A">
              <w:rPr>
                <w:rFonts w:ascii="Comic Sans MS" w:eastAsia="Times New Roman" w:hAnsi="Comic Sans MS" w:cs="Times New Roman"/>
                <w:sz w:val="24"/>
                <w:szCs w:val="24"/>
                <w:lang w:eastAsia="ru-RU"/>
              </w:rPr>
              <w:t>это</w:t>
            </w:r>
            <w:proofErr w:type="gramEnd"/>
            <w:r w:rsidRPr="00EE3F0A">
              <w:rPr>
                <w:rFonts w:ascii="Comic Sans MS" w:eastAsia="Times New Roman" w:hAnsi="Comic Sans MS" w:cs="Times New Roman"/>
                <w:sz w:val="24"/>
                <w:szCs w:val="24"/>
                <w:lang w:eastAsia="ru-RU"/>
              </w:rPr>
              <w:t xml:space="preserve"> прежде всего детская инфекция. Иногда заболевание протекает очень тяжело. У одного из 10 больных детей, наблюдаются симптомы менингита. У многих детей переболевших этой инфекцией возникала потеря слуха. У мальчиков часто сопровождается болезненным отеком яичек, что может привести к нарушению детородной функции; примерно 1/4 всех случаев мужского бесплодия обусловлено именно перенесенной в детстве инфекцией.</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 последние годы, благодаря внедрению в практику здравоохранения отечественной </w:t>
            </w:r>
            <w:proofErr w:type="spellStart"/>
            <w:r w:rsidRPr="00EE3F0A">
              <w:rPr>
                <w:rFonts w:ascii="Comic Sans MS" w:eastAsia="Times New Roman" w:hAnsi="Comic Sans MS" w:cs="Times New Roman"/>
                <w:sz w:val="24"/>
                <w:szCs w:val="24"/>
                <w:lang w:eastAsia="ru-RU"/>
              </w:rPr>
              <w:t>паротитно-коревой</w:t>
            </w:r>
            <w:proofErr w:type="spellEnd"/>
            <w:r w:rsidRPr="00EE3F0A">
              <w:rPr>
                <w:rFonts w:ascii="Comic Sans MS" w:eastAsia="Times New Roman" w:hAnsi="Comic Sans MS" w:cs="Times New Roman"/>
                <w:sz w:val="24"/>
                <w:szCs w:val="24"/>
                <w:lang w:eastAsia="ru-RU"/>
              </w:rPr>
              <w:t xml:space="preserve"> вакцины, значительно улучшились показатели охвата вакцинацией против паротита детей в декретированные сроки.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 настоящее время отмечается снижение заболеваемости краснухой. С 2007 года заболеваемость краснухой снизилась в 400 раз. Краснуха представляет большую опасность для беременных. Примерно у половины женщин, </w:t>
            </w:r>
            <w:r w:rsidRPr="00EE3F0A">
              <w:rPr>
                <w:rFonts w:ascii="Comic Sans MS" w:eastAsia="Times New Roman" w:hAnsi="Comic Sans MS" w:cs="Times New Roman"/>
                <w:sz w:val="24"/>
                <w:szCs w:val="24"/>
                <w:lang w:eastAsia="ru-RU"/>
              </w:rPr>
              <w:lastRenderedPageBreak/>
              <w:t>которые заболевают краснухой в первые три месяца беременности, может возникнуть выкидыш или родиться ребенок с очень тяжелыми дефектами развития, такими, как пороки сердца, слепота, глухота и умственная отсталость. Поэтому мы настоятельно рекомендуем родителям привить своих детей от краснухи, особенно девочек, как будущих мам, во избежание тяжелых последствий, к которым может привести заболевание в период беременности.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Вирусные </w:t>
            </w:r>
            <w:proofErr w:type="spellStart"/>
            <w:r w:rsidRPr="00EE3F0A">
              <w:rPr>
                <w:rFonts w:ascii="Comic Sans MS" w:eastAsia="Times New Roman" w:hAnsi="Comic Sans MS" w:cs="Times New Roman"/>
                <w:sz w:val="24"/>
                <w:szCs w:val="24"/>
                <w:lang w:eastAsia="ru-RU"/>
              </w:rPr>
              <w:t>гепатитыВ</w:t>
            </w:r>
            <w:proofErr w:type="spellEnd"/>
            <w:r w:rsidRPr="00EE3F0A">
              <w:rPr>
                <w:rFonts w:ascii="Comic Sans MS" w:eastAsia="Times New Roman" w:hAnsi="Comic Sans MS" w:cs="Times New Roman"/>
                <w:sz w:val="24"/>
                <w:szCs w:val="24"/>
                <w:lang w:eastAsia="ru-RU"/>
              </w:rPr>
              <w:t xml:space="preserve"> (ГВ) и</w:t>
            </w:r>
            <w:proofErr w:type="gramStart"/>
            <w:r w:rsidRPr="00EE3F0A">
              <w:rPr>
                <w:rFonts w:ascii="Comic Sans MS" w:eastAsia="Times New Roman" w:hAnsi="Comic Sans MS" w:cs="Times New Roman"/>
                <w:sz w:val="24"/>
                <w:szCs w:val="24"/>
                <w:lang w:eastAsia="ru-RU"/>
              </w:rPr>
              <w:t xml:space="preserve"> С</w:t>
            </w:r>
            <w:proofErr w:type="gramEnd"/>
            <w:r w:rsidRPr="00EE3F0A">
              <w:rPr>
                <w:rFonts w:ascii="Comic Sans MS" w:eastAsia="Times New Roman" w:hAnsi="Comic Sans MS" w:cs="Times New Roman"/>
                <w:sz w:val="24"/>
                <w:szCs w:val="24"/>
                <w:lang w:eastAsia="ru-RU"/>
              </w:rPr>
              <w:t xml:space="preserve"> (ГС) – широко распространенные заболевания печени, вызываемые вирусами. От этих инфекций и их последствий в мире ежегодно погибает более 1 млн. человек. Заражение может происходить половым и контактно – бытовым путем, при проведении различных медицинских манипуляций, внутривенном введении наркотиков, возможна передача инфекции от матери к ребенку.</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Опасность гепатитов</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и С заключается в значительной частоте перехода острой формы в хроническую с дальнейшим развитием цирроза печени и первичного рака печени. Гепатит</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приобретенный в раннем детском возрасте принимает хроническое течение в 50 – 90% случаев, у взрослых – в 5-10% случаев. По расчетам ВОЗ в мире из 2 млрд. людей, перенесших острый гепатит</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около 350 млн. стали хроническими больными или носителями этой инфекции. Это указывает на первостепенную важность защиты населения от гепатита В, причем профилактические мероприятия надо проводить среди детей с самого раннего </w:t>
            </w:r>
            <w:proofErr w:type="spellStart"/>
            <w:r w:rsidRPr="00EE3F0A">
              <w:rPr>
                <w:rFonts w:ascii="Comic Sans MS" w:eastAsia="Times New Roman" w:hAnsi="Comic Sans MS" w:cs="Times New Roman"/>
                <w:sz w:val="24"/>
                <w:szCs w:val="24"/>
                <w:lang w:eastAsia="ru-RU"/>
              </w:rPr>
              <w:t>возраста</w:t>
            </w:r>
            <w:proofErr w:type="gramStart"/>
            <w:r w:rsidRPr="00EE3F0A">
              <w:rPr>
                <w:rFonts w:ascii="Comic Sans MS" w:eastAsia="Times New Roman" w:hAnsi="Comic Sans MS" w:cs="Times New Roman"/>
                <w:sz w:val="24"/>
                <w:szCs w:val="24"/>
                <w:lang w:eastAsia="ru-RU"/>
              </w:rPr>
              <w:t>.В</w:t>
            </w:r>
            <w:proofErr w:type="gramEnd"/>
            <w:r w:rsidRPr="00EE3F0A">
              <w:rPr>
                <w:rFonts w:ascii="Comic Sans MS" w:eastAsia="Times New Roman" w:hAnsi="Comic Sans MS" w:cs="Times New Roman"/>
                <w:sz w:val="24"/>
                <w:szCs w:val="24"/>
                <w:lang w:eastAsia="ru-RU"/>
              </w:rPr>
              <w:t>акцинация</w:t>
            </w:r>
            <w:proofErr w:type="spellEnd"/>
            <w:r w:rsidRPr="00EE3F0A">
              <w:rPr>
                <w:rFonts w:ascii="Comic Sans MS" w:eastAsia="Times New Roman" w:hAnsi="Comic Sans MS" w:cs="Times New Roman"/>
                <w:sz w:val="24"/>
                <w:szCs w:val="24"/>
                <w:lang w:eastAsia="ru-RU"/>
              </w:rPr>
              <w:t xml:space="preserve"> во всем мире признана единственным активным средством профилактики этого заболевания у детей и взрослых, особенно в семьях, где имеется больной хроническим гепатитом В или носитель. Существующая в настоящее время в России практика иммунизации детей против гепатита</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основана на применении генно-инженерных вакцин отечественного и импортного производства. Использование вакцины против гепатита</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обеспечивает высокий уровень защиты против этой инфекции и опасных исходов от этого заболевания. Согласно Национальному календарю профилактических прививок на территории РФ против вирусного гепатита</w:t>
            </w:r>
            <w:proofErr w:type="gramStart"/>
            <w:r w:rsidRPr="00EE3F0A">
              <w:rPr>
                <w:rFonts w:ascii="Comic Sans MS" w:eastAsia="Times New Roman" w:hAnsi="Comic Sans MS" w:cs="Times New Roman"/>
                <w:sz w:val="24"/>
                <w:szCs w:val="24"/>
                <w:lang w:eastAsia="ru-RU"/>
              </w:rPr>
              <w:t xml:space="preserve"> В</w:t>
            </w:r>
            <w:proofErr w:type="gramEnd"/>
            <w:r w:rsidRPr="00EE3F0A">
              <w:rPr>
                <w:rFonts w:ascii="Comic Sans MS" w:eastAsia="Times New Roman" w:hAnsi="Comic Sans MS" w:cs="Times New Roman"/>
                <w:sz w:val="24"/>
                <w:szCs w:val="24"/>
                <w:lang w:eastAsia="ru-RU"/>
              </w:rPr>
              <w:t xml:space="preserve"> прививки могут получить все жители до 55-ти лет.</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Благодаря широко проводимой иммунизации детского и взрослого населения против дифтерии, продолжается снижение заболеваемости. Случаи дифтерии на территории области в последние два года не регистрируются.</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roofErr w:type="spellStart"/>
            <w:r w:rsidRPr="00EE3F0A">
              <w:rPr>
                <w:rFonts w:ascii="Comic Sans MS" w:eastAsia="Times New Roman" w:hAnsi="Comic Sans MS" w:cs="Times New Roman"/>
                <w:sz w:val="24"/>
                <w:szCs w:val="24"/>
                <w:lang w:eastAsia="ru-RU"/>
              </w:rPr>
              <w:t>Эпидситуация</w:t>
            </w:r>
            <w:proofErr w:type="spellEnd"/>
            <w:r w:rsidRPr="00EE3F0A">
              <w:rPr>
                <w:rFonts w:ascii="Comic Sans MS" w:eastAsia="Times New Roman" w:hAnsi="Comic Sans MS" w:cs="Times New Roman"/>
                <w:sz w:val="24"/>
                <w:szCs w:val="24"/>
                <w:lang w:eastAsia="ru-RU"/>
              </w:rPr>
              <w:t xml:space="preserve"> заболеваемости коклюшем в последние годы, несмотря на снижение, остается напряженной. Иммунизация остается одним из наиболее безопасных современных медицинских вмешательств, способных уберечь </w:t>
            </w:r>
            <w:r w:rsidRPr="00EE3F0A">
              <w:rPr>
                <w:rFonts w:ascii="Comic Sans MS" w:eastAsia="Times New Roman" w:hAnsi="Comic Sans MS" w:cs="Times New Roman"/>
                <w:sz w:val="24"/>
                <w:szCs w:val="24"/>
                <w:lang w:eastAsia="ru-RU"/>
              </w:rPr>
              <w:lastRenderedPageBreak/>
              <w:t>маленьких детей от такой тяжело протекающей инфекции как коклюш.</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 2011 года в Российский календарь прививок введена иммунизация детей против гемофильной инфекции. Иммунизации подлежат дети из групп риска. Курс вакцинации состоит из трех прививок в 3 месяца, в 4,5 и 6 и в 18 месяцев проводится ревакцинация.</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Тенденция к росту числа отказов родителей от иммунизации детей и самих взрослых продолжается. В городе имеются сотни детей, не привитых от различных инфекций в связи с недопониманием родителями важности и эффективности вакцинопрофилактики. Отказ от иммунизации детей является нарушением прав ребенка на жизнь и здоровье. И сегодня вся ответственность по защите детей от инфекций управляемых средствами специфической профилактики лежит на родителях.</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В Российской Федерации иммунопрофилактика поднята до ранга государственной политики, способной обеспечить эпидемиологическое благополучие населения и являющейся одним из наиболее эффективных методов снижения детской инфекционной заболеваемости, что доказано многолетним опытом ее проведения. Иммунизация является доступной и бесплатной для всех слоев населения.</w:t>
            </w:r>
            <w:r w:rsidR="00B77EED">
              <w:rPr>
                <w:rFonts w:ascii="Comic Sans MS" w:eastAsia="Times New Roman" w:hAnsi="Comic Sans MS" w:cs="Times New Roman"/>
                <w:sz w:val="24"/>
                <w:szCs w:val="24"/>
                <w:lang w:eastAsia="ru-RU"/>
              </w:rPr>
              <w:t xml:space="preserve"> </w:t>
            </w:r>
            <w:r w:rsidRPr="00EE3F0A">
              <w:rPr>
                <w:rFonts w:ascii="Comic Sans MS" w:eastAsia="Times New Roman" w:hAnsi="Comic Sans MS" w:cs="Times New Roman"/>
                <w:sz w:val="24"/>
                <w:szCs w:val="24"/>
                <w:lang w:eastAsia="ru-RU"/>
              </w:rPr>
              <w:t>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 которые подлежат обязательной сертификации.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Вакцинируя ребенка сейчас, Вы предупреждаете не только развитие самого заболевания, но, что гораздо важнее, развитие тяжелейших осложнений.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Помогите ребенку.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 xml:space="preserve">Помогите ему сейчас, пока он еще не инфицирован. </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Сделайте его будущую жизнь более безопасной, подарите себе радость иметь здоровых внуков!!</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Очень важно понимание населением необходимости проведения иммунизации (для детей и для взрослых) и его активное участие в ее осуществлении. Только благодаря активности населения мы имели высокий охват прививками детей во время Национальных дней иммунизации против полиомиелита, что позволило в короткие сроки справиться с этой инфекцией.</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lastRenderedPageBreak/>
              <w:t>Современная эпидемиологическая ситуация наглядно демонстрирует важность поддержания высокого уровня охвата прививками населения даже при ничтожно малом уровне заболеваемости. Поэтому, вакцинопрофилактика остается единственным и надежным способом борьбы с этими инфекциями.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Мероприятия, организованные в период ЕНИ, продолжают проводиться и после окончания недели и являются стартовыми для активизации мероприятий по организации иммунопрофилактики.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r w:rsidRPr="00EE3F0A">
              <w:rPr>
                <w:rFonts w:ascii="Comic Sans MS" w:eastAsia="Times New Roman" w:hAnsi="Comic Sans MS" w:cs="Times New Roman"/>
                <w:sz w:val="24"/>
                <w:szCs w:val="24"/>
                <w:lang w:eastAsia="ru-RU"/>
              </w:rPr>
              <w:t>Совместная защита от общих угроз – эта тема актуальна не только в период ЕНИ, она имеет важность как для обеспечения благополучия населения в целом, так и семьи в частности.</w:t>
            </w:r>
          </w:p>
          <w:p w:rsidR="00EE3F0A" w:rsidRPr="00EE3F0A" w:rsidRDefault="00EE3F0A" w:rsidP="00464F43">
            <w:pPr>
              <w:spacing w:after="0" w:line="240" w:lineRule="auto"/>
              <w:jc w:val="both"/>
              <w:rPr>
                <w:rFonts w:ascii="Times New Roman" w:eastAsia="Times New Roman" w:hAnsi="Times New Roman" w:cs="Times New Roman"/>
                <w:sz w:val="24"/>
                <w:szCs w:val="24"/>
                <w:lang w:eastAsia="ru-RU"/>
              </w:rPr>
            </w:pPr>
          </w:p>
          <w:p w:rsidR="00EE3F0A" w:rsidRPr="00EE3F0A" w:rsidRDefault="00EE3F0A" w:rsidP="00EE3F0A">
            <w:pPr>
              <w:spacing w:after="0" w:line="240" w:lineRule="auto"/>
              <w:rPr>
                <w:rFonts w:ascii="Times New Roman" w:eastAsia="Times New Roman" w:hAnsi="Times New Roman" w:cs="Times New Roman"/>
                <w:sz w:val="24"/>
                <w:szCs w:val="24"/>
                <w:lang w:eastAsia="ru-RU"/>
              </w:rPr>
            </w:pPr>
          </w:p>
        </w:tc>
      </w:tr>
      <w:tr w:rsidR="00BE51FC" w:rsidRPr="00EE3F0A" w:rsidTr="00BE51FC">
        <w:trPr>
          <w:tblCellSpacing w:w="0" w:type="dxa"/>
        </w:trPr>
        <w:tc>
          <w:tcPr>
            <w:tcW w:w="5000" w:type="pct"/>
            <w:vAlign w:val="center"/>
          </w:tcPr>
          <w:p w:rsidR="00BE51FC" w:rsidRPr="00BE51FC" w:rsidRDefault="00BE51FC" w:rsidP="00BE51FC">
            <w:pPr>
              <w:spacing w:after="0" w:line="240" w:lineRule="auto"/>
              <w:rPr>
                <w:rFonts w:ascii="Comic Sans MS" w:eastAsia="Times New Roman" w:hAnsi="Comic Sans MS" w:cs="Times New Roman"/>
                <w:sz w:val="52"/>
                <w:szCs w:val="52"/>
                <w:lang w:eastAsia="ru-RU"/>
              </w:rPr>
            </w:pPr>
          </w:p>
        </w:tc>
      </w:tr>
    </w:tbl>
    <w:p w:rsidR="00464F43" w:rsidRDefault="00464F43"/>
    <w:p w:rsidR="00464F43" w:rsidRDefault="00464F43">
      <w:r>
        <w:br w:type="page"/>
      </w:r>
    </w:p>
    <w:p w:rsidR="00BE51FC" w:rsidRDefault="00464F43" w:rsidP="00464F43">
      <w:pPr>
        <w:spacing w:before="100" w:beforeAutospacing="1" w:after="100" w:afterAutospacing="1" w:line="240" w:lineRule="auto"/>
        <w:jc w:val="center"/>
        <w:rPr>
          <w:rFonts w:ascii="Times New Roman" w:eastAsia="Times New Roman" w:hAnsi="Times New Roman" w:cs="Times New Roman"/>
          <w:b/>
          <w:bCs/>
          <w:color w:val="FF0000"/>
          <w:sz w:val="56"/>
          <w:szCs w:val="56"/>
          <w:lang w:eastAsia="ru-RU"/>
        </w:rPr>
      </w:pPr>
      <w:r w:rsidRPr="00BE51FC">
        <w:rPr>
          <w:rFonts w:ascii="Times New Roman" w:eastAsia="Times New Roman" w:hAnsi="Times New Roman" w:cs="Times New Roman"/>
          <w:b/>
          <w:bCs/>
          <w:color w:val="FF0000"/>
          <w:sz w:val="56"/>
          <w:szCs w:val="56"/>
          <w:lang w:eastAsia="ru-RU"/>
        </w:rPr>
        <w:lastRenderedPageBreak/>
        <w:t xml:space="preserve">ПАМЯТКА РОДИТЕЛЯМ </w:t>
      </w:r>
    </w:p>
    <w:p w:rsidR="00464F43" w:rsidRPr="00BE51FC" w:rsidRDefault="00464F43" w:rsidP="00464F43">
      <w:pPr>
        <w:spacing w:before="100" w:beforeAutospacing="1" w:after="100" w:afterAutospacing="1" w:line="240" w:lineRule="auto"/>
        <w:jc w:val="center"/>
        <w:rPr>
          <w:rFonts w:ascii="Times New Roman" w:eastAsia="Times New Roman" w:hAnsi="Times New Roman" w:cs="Times New Roman"/>
          <w:color w:val="FF0000"/>
          <w:sz w:val="56"/>
          <w:szCs w:val="56"/>
          <w:lang w:eastAsia="ru-RU"/>
        </w:rPr>
      </w:pPr>
      <w:r w:rsidRPr="00BE51FC">
        <w:rPr>
          <w:rFonts w:ascii="Times New Roman" w:eastAsia="Times New Roman" w:hAnsi="Times New Roman" w:cs="Times New Roman"/>
          <w:b/>
          <w:bCs/>
          <w:color w:val="FF0000"/>
          <w:sz w:val="56"/>
          <w:szCs w:val="56"/>
          <w:lang w:eastAsia="ru-RU"/>
        </w:rPr>
        <w:t>ОБ ИММУНИЗАЦИИ</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Что такое Европейская неделя иммунизации? Эта инициатива проводится ежегодно в конце апреля с целью повышения уровня информированности детей и подростков и пропаганды иммунизации.</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Иммунизация детей, регламентированная Календарем профилактических прививок, проводится в прививочных кабинетах</w:t>
      </w:r>
      <w:r w:rsidRPr="00BE51FC">
        <w:rPr>
          <w:rFonts w:ascii="Arial Black" w:eastAsia="Times New Roman" w:hAnsi="Arial Black" w:cs="Algerian"/>
          <w:b/>
          <w:sz w:val="28"/>
          <w:szCs w:val="28"/>
          <w:lang w:eastAsia="ru-RU"/>
        </w:rPr>
        <w:t> </w:t>
      </w:r>
      <w:r w:rsidRPr="00BE51FC">
        <w:rPr>
          <w:rFonts w:ascii="Arial Black" w:eastAsia="Times New Roman" w:hAnsi="Arial Black" w:cs="Times New Roman"/>
          <w:b/>
          <w:sz w:val="28"/>
          <w:szCs w:val="28"/>
          <w:lang w:eastAsia="ru-RU"/>
        </w:rPr>
        <w:t xml:space="preserve"> детских поликлиник, в детских садах.</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bCs/>
          <w:sz w:val="28"/>
          <w:szCs w:val="28"/>
          <w:lang w:eastAsia="ru-RU"/>
        </w:rPr>
        <w:t>ИММУНИЗАЦИЯ</w:t>
      </w:r>
      <w:r w:rsidRPr="00BE51FC">
        <w:rPr>
          <w:rFonts w:ascii="Arial Black" w:eastAsia="Times New Roman" w:hAnsi="Arial Black" w:cs="Times New Roman"/>
          <w:b/>
          <w:sz w:val="28"/>
          <w:szCs w:val="28"/>
          <w:lang w:eastAsia="ru-RU"/>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464F43" w:rsidRPr="00BE51FC" w:rsidRDefault="00B77EED"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Pr>
          <w:rFonts w:ascii="Arial Black" w:eastAsia="Times New Roman" w:hAnsi="Arial Black" w:cs="Times New Roman"/>
          <w:b/>
          <w:sz w:val="28"/>
          <w:szCs w:val="28"/>
          <w:lang w:eastAsia="ru-RU"/>
        </w:rPr>
        <w:t xml:space="preserve">Дети </w:t>
      </w:r>
      <w:r w:rsidR="00464F43" w:rsidRPr="00BE51FC">
        <w:rPr>
          <w:rFonts w:ascii="Arial Black" w:eastAsia="Times New Roman" w:hAnsi="Arial Black" w:cs="Times New Roman"/>
          <w:b/>
          <w:sz w:val="28"/>
          <w:szCs w:val="28"/>
          <w:lang w:eastAsia="ru-RU"/>
        </w:rPr>
        <w:t>прио</w:t>
      </w:r>
      <w:r>
        <w:rPr>
          <w:rFonts w:ascii="Arial Black" w:eastAsia="Times New Roman" w:hAnsi="Arial Black" w:cs="Times New Roman"/>
          <w:b/>
          <w:sz w:val="28"/>
          <w:szCs w:val="28"/>
          <w:lang w:eastAsia="ru-RU"/>
        </w:rPr>
        <w:t>бретаю</w:t>
      </w:r>
      <w:r w:rsidR="00464F43" w:rsidRPr="00BE51FC">
        <w:rPr>
          <w:rFonts w:ascii="Arial Black" w:eastAsia="Times New Roman" w:hAnsi="Arial Black" w:cs="Times New Roman"/>
          <w:b/>
          <w:sz w:val="28"/>
          <w:szCs w:val="28"/>
          <w:lang w:eastAsia="ru-RU"/>
        </w:rPr>
        <w:t>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r w:rsidRPr="00BE51FC">
        <w:rPr>
          <w:rFonts w:ascii="Arial Black" w:eastAsia="Times New Roman" w:hAnsi="Arial Black" w:cs="Times New Roman"/>
          <w:b/>
          <w:sz w:val="28"/>
          <w:szCs w:val="28"/>
          <w:lang w:eastAsia="ru-RU"/>
        </w:rPr>
        <w:t xml:space="preserve">Успехи иммунологии позволили ввести в медицинскую практику прививки против многих детских болезней – </w:t>
      </w:r>
      <w:r w:rsidRPr="00BE51FC">
        <w:rPr>
          <w:rFonts w:ascii="Arial Black" w:eastAsia="Times New Roman" w:hAnsi="Arial Black" w:cs="Times New Roman"/>
          <w:b/>
          <w:sz w:val="28"/>
          <w:szCs w:val="28"/>
          <w:lang w:eastAsia="ru-RU"/>
        </w:rPr>
        <w:lastRenderedPageBreak/>
        <w:t>коклюша, полиомиелита, кори, свинки, краснухи и гриппа</w:t>
      </w:r>
      <w:proofErr w:type="gramStart"/>
      <w:r w:rsidRPr="00BE51FC">
        <w:rPr>
          <w:rFonts w:ascii="Arial Black" w:eastAsia="Times New Roman" w:hAnsi="Arial Black" w:cs="Times New Roman"/>
          <w:b/>
          <w:sz w:val="28"/>
          <w:szCs w:val="28"/>
          <w:lang w:eastAsia="ru-RU"/>
        </w:rPr>
        <w:t xml:space="preserve"> В</w:t>
      </w:r>
      <w:proofErr w:type="gramEnd"/>
      <w:r w:rsidRPr="00BE51FC">
        <w:rPr>
          <w:rFonts w:ascii="Arial Black" w:eastAsia="Times New Roman" w:hAnsi="Arial Black" w:cs="Times New Roman"/>
          <w:b/>
          <w:sz w:val="28"/>
          <w:szCs w:val="28"/>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464F43" w:rsidRPr="00CB56DA"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Чтобы оценить важность и необходимость вакцинации приведем ниже примеры: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если ребенка не прививать, то он: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обязательно переболеет корью и будет подвергаться риску умереть от нее и гораздо большему </w:t>
      </w:r>
      <w:r w:rsidRPr="00CB56DA">
        <w:rPr>
          <w:rFonts w:ascii="Arial Black" w:eastAsia="Times New Roman" w:hAnsi="Arial Black" w:cs="Algerian"/>
          <w:b/>
          <w:sz w:val="28"/>
          <w:szCs w:val="28"/>
          <w:lang w:eastAsia="ru-RU"/>
        </w:rPr>
        <w:t>–</w:t>
      </w:r>
      <w:r w:rsidRPr="00CB56DA">
        <w:rPr>
          <w:rFonts w:ascii="Arial Black" w:eastAsia="Times New Roman" w:hAnsi="Arial Black" w:cs="Times New Roman"/>
          <w:b/>
          <w:sz w:val="28"/>
          <w:szCs w:val="28"/>
          <w:lang w:eastAsia="ru-RU"/>
        </w:rPr>
        <w:t xml:space="preserve"> перенести тяжелое осложнение, вплоть до поражения центральной нервной системы в виде энцефалита;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будет мучительно кашлять в течение 1-2 месяцев при заболевании коклюшем и, не исключено, перенесет коклюшный энцефалит;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может заболеть дифтерией (вероятность 10-20%), от которой умирает каждый десятый;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рискует умереть или остаться на всю жизнь калекой после перенесенного полиомиелита;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не будет защищен от туберкулеза;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перенесет эпидемический паротит (свинку) и если это мальчик, то есть перспектива стать бесплодным;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lastRenderedPageBreak/>
        <w:t xml:space="preserve">- может заразиться краснухой, которая при относительно легком течении у детей, в подростковом и более старшем возрасте может вызвать поражение суставов, а у беременных женщин - стать причиной внутриутробного поражения плода;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может заразиться гепатитом</w:t>
      </w:r>
      <w:proofErr w:type="gramStart"/>
      <w:r w:rsidRPr="00CB56DA">
        <w:rPr>
          <w:rFonts w:ascii="Arial Black" w:eastAsia="Times New Roman" w:hAnsi="Arial Black" w:cs="Times New Roman"/>
          <w:b/>
          <w:sz w:val="28"/>
          <w:szCs w:val="28"/>
          <w:lang w:eastAsia="ru-RU"/>
        </w:rPr>
        <w:t xml:space="preserve"> В</w:t>
      </w:r>
      <w:proofErr w:type="gramEnd"/>
      <w:r w:rsidRPr="00CB56DA">
        <w:rPr>
          <w:rFonts w:ascii="Arial Black" w:eastAsia="Times New Roman" w:hAnsi="Arial Black" w:cs="Times New Roman"/>
          <w:b/>
          <w:sz w:val="28"/>
          <w:szCs w:val="28"/>
          <w:lang w:eastAsia="ru-RU"/>
        </w:rPr>
        <w:t xml:space="preserve"> с высокой вероятностью развития в последующем хронического гепатита, цирроза или рака печени; </w:t>
      </w:r>
    </w:p>
    <w:p w:rsidR="00464F43" w:rsidRPr="00CB56DA" w:rsidRDefault="00464F43" w:rsidP="00BE51FC">
      <w:pPr>
        <w:shd w:val="clear" w:color="auto" w:fill="FFFFFF"/>
        <w:spacing w:before="100" w:beforeAutospacing="1" w:after="100" w:afterAutospacing="1" w:line="250" w:lineRule="atLeast"/>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 будет вынужден при каждой травме получать противостолбнячную сыворотку, что чревато развитием анафилактического шока или других анафилактических реакций. </w:t>
      </w:r>
    </w:p>
    <w:p w:rsidR="00464F43" w:rsidRPr="00CB56DA"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Перенесенные инфекции грозят тяжелыми осложнениями, которые могут привести к инвалидности. Так полиомиелит грозит стойким пожизненным параличом, корь </w:t>
      </w:r>
      <w:r w:rsidRPr="00CB56DA">
        <w:rPr>
          <w:rFonts w:ascii="Arial Black" w:eastAsia="Times New Roman" w:hAnsi="Arial Black" w:cs="Algerian"/>
          <w:b/>
          <w:sz w:val="28"/>
          <w:szCs w:val="28"/>
          <w:lang w:eastAsia="ru-RU"/>
        </w:rPr>
        <w:t>–</w:t>
      </w:r>
      <w:r w:rsidRPr="00CB56DA">
        <w:rPr>
          <w:rFonts w:ascii="Arial Black" w:eastAsia="Times New Roman" w:hAnsi="Arial Black" w:cs="Times New Roman"/>
          <w:b/>
          <w:sz w:val="28"/>
          <w:szCs w:val="28"/>
          <w:lang w:eastAsia="ru-RU"/>
        </w:rPr>
        <w:t xml:space="preserve"> слепотой и энцефалитом, дифтерия - параличом и миокардитом, эпидемический паротит - бесплодием и сахарным диабетом, гепатит</w:t>
      </w:r>
      <w:proofErr w:type="gramStart"/>
      <w:r w:rsidRPr="00CB56DA">
        <w:rPr>
          <w:rFonts w:ascii="Arial Black" w:eastAsia="Times New Roman" w:hAnsi="Arial Black" w:cs="Times New Roman"/>
          <w:b/>
          <w:sz w:val="28"/>
          <w:szCs w:val="28"/>
          <w:lang w:eastAsia="ru-RU"/>
        </w:rPr>
        <w:t xml:space="preserve"> В</w:t>
      </w:r>
      <w:proofErr w:type="gramEnd"/>
      <w:r w:rsidRPr="00CB56DA">
        <w:rPr>
          <w:rFonts w:ascii="Arial Black" w:eastAsia="Times New Roman" w:hAnsi="Arial Black" w:cs="Times New Roman"/>
          <w:b/>
          <w:sz w:val="28"/>
          <w:szCs w:val="28"/>
          <w:lang w:eastAsia="ru-RU"/>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CB56DA">
        <w:rPr>
          <w:rFonts w:ascii="Arial Black" w:eastAsia="Times New Roman" w:hAnsi="Arial Black" w:cs="Times New Roman"/>
          <w:b/>
          <w:sz w:val="28"/>
          <w:szCs w:val="28"/>
          <w:lang w:eastAsia="ru-RU"/>
        </w:rPr>
        <w:t>непривитых</w:t>
      </w:r>
      <w:proofErr w:type="spellEnd"/>
      <w:r w:rsidRPr="00CB56DA">
        <w:rPr>
          <w:rFonts w:ascii="Arial Black" w:eastAsia="Times New Roman" w:hAnsi="Arial Black" w:cs="Times New Roman"/>
          <w:b/>
          <w:sz w:val="28"/>
          <w:szCs w:val="28"/>
          <w:lang w:eastAsia="ru-RU"/>
        </w:rPr>
        <w:t xml:space="preserve">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 </w:t>
      </w:r>
    </w:p>
    <w:p w:rsidR="00464F43" w:rsidRPr="00CB56DA"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Важной особенностью ребенка на первом году жизни является наличие у него </w:t>
      </w:r>
      <w:proofErr w:type="spellStart"/>
      <w:r w:rsidRPr="00CB56DA">
        <w:rPr>
          <w:rFonts w:ascii="Arial Black" w:eastAsia="Times New Roman" w:hAnsi="Arial Black" w:cs="Times New Roman"/>
          <w:b/>
          <w:sz w:val="28"/>
          <w:szCs w:val="28"/>
          <w:lang w:eastAsia="ru-RU"/>
        </w:rPr>
        <w:t>трансплацентарного</w:t>
      </w:r>
      <w:proofErr w:type="spellEnd"/>
      <w:r w:rsidRPr="00CB56DA">
        <w:rPr>
          <w:rFonts w:ascii="Arial Black" w:eastAsia="Times New Roman" w:hAnsi="Arial Black" w:cs="Times New Roman"/>
          <w:b/>
          <w:sz w:val="28"/>
          <w:szCs w:val="28"/>
          <w:lang w:eastAsia="ru-RU"/>
        </w:rPr>
        <w:t xml:space="preserve"> иммунитета, который защищает ребенка в течение первых месяцев его жизни. Через плаценту начиная, с 16 недель беременности мать передает ребенку свой </w:t>
      </w:r>
      <w:r w:rsidRPr="00CB56DA">
        <w:rPr>
          <w:rFonts w:ascii="Arial Black" w:eastAsia="Times New Roman" w:hAnsi="Arial Black" w:cs="Times New Roman"/>
          <w:b/>
          <w:sz w:val="28"/>
          <w:szCs w:val="28"/>
          <w:lang w:eastAsia="ru-RU"/>
        </w:rPr>
        <w:lastRenderedPageBreak/>
        <w:t xml:space="preserve">индивидуальный </w:t>
      </w:r>
      <w:r w:rsidRPr="00CB56DA">
        <w:rPr>
          <w:rFonts w:ascii="Arial Black" w:eastAsia="Times New Roman" w:hAnsi="Arial Black" w:cs="Algerian"/>
          <w:b/>
          <w:sz w:val="28"/>
          <w:szCs w:val="28"/>
          <w:lang w:eastAsia="ru-RU"/>
        </w:rPr>
        <w:t>«</w:t>
      </w:r>
      <w:r w:rsidRPr="00CB56DA">
        <w:rPr>
          <w:rFonts w:ascii="Arial Black" w:eastAsia="Times New Roman" w:hAnsi="Arial Black" w:cs="Times New Roman"/>
          <w:b/>
          <w:sz w:val="28"/>
          <w:szCs w:val="28"/>
          <w:lang w:eastAsia="ru-RU"/>
        </w:rPr>
        <w:t>иммунологический опыт</w:t>
      </w:r>
      <w:r w:rsidRPr="00CB56DA">
        <w:rPr>
          <w:rFonts w:ascii="Arial Black" w:eastAsia="Times New Roman" w:hAnsi="Arial Black" w:cs="Algerian"/>
          <w:b/>
          <w:sz w:val="28"/>
          <w:szCs w:val="28"/>
          <w:lang w:eastAsia="ru-RU"/>
        </w:rPr>
        <w:t>»</w:t>
      </w:r>
      <w:r w:rsidRPr="00CB56DA">
        <w:rPr>
          <w:rFonts w:ascii="Arial Black" w:eastAsia="Times New Roman" w:hAnsi="Arial Black" w:cs="Times New Roman"/>
          <w:b/>
          <w:sz w:val="28"/>
          <w:szCs w:val="28"/>
          <w:lang w:eastAsia="ru-RU"/>
        </w:rPr>
        <w:t xml:space="preserve">. У недоношенных детей концентрация антител ниже, чем у детей, родившихся в срок. Разрушение полученных от матери антител начинается после 2-х месяцев жизни ребенка и завершается к 6 месяцам </w:t>
      </w:r>
      <w:r w:rsidRPr="00CB56DA">
        <w:rPr>
          <w:rFonts w:ascii="Arial Black" w:eastAsia="Times New Roman" w:hAnsi="Arial Black" w:cs="Algerian"/>
          <w:b/>
          <w:sz w:val="28"/>
          <w:szCs w:val="28"/>
          <w:lang w:eastAsia="ru-RU"/>
        </w:rPr>
        <w:t>–</w:t>
      </w:r>
      <w:r w:rsidRPr="00CB56DA">
        <w:rPr>
          <w:rFonts w:ascii="Arial Black" w:eastAsia="Times New Roman" w:hAnsi="Arial Black" w:cs="Times New Roman"/>
          <w:b/>
          <w:sz w:val="28"/>
          <w:szCs w:val="28"/>
          <w:lang w:eastAsia="ru-RU"/>
        </w:rPr>
        <w:t xml:space="preserve"> 1 году. </w:t>
      </w:r>
    </w:p>
    <w:p w:rsidR="00464F43" w:rsidRPr="00CB56DA"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Когда антитела исчезают, защита прекращается, так что дети второго полугодия жизни уже могут заболеть каким-либо инфекционным заболеванием, причем часто в очень тяжелой форме. </w:t>
      </w:r>
    </w:p>
    <w:p w:rsidR="00464F43" w:rsidRPr="00CB56DA"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Плановая иммунизация ежегодно спасает жизни примерно более 3 миллионов человек во всем мире. Кроме того, она избавляет миллионы людей от страданий, связанных с изнурительными болезнями и пожизненной инвалидностью, обеспечивает благополучие и качество жизни. </w:t>
      </w:r>
    </w:p>
    <w:p w:rsidR="00464F43" w:rsidRPr="00CB56DA" w:rsidRDefault="00464F43" w:rsidP="00BE51FC">
      <w:pPr>
        <w:shd w:val="clear" w:color="auto" w:fill="FFFFFF"/>
        <w:spacing w:before="100" w:beforeAutospacing="1" w:after="100" w:afterAutospacing="1" w:line="250" w:lineRule="atLeast"/>
        <w:ind w:firstLine="708"/>
        <w:jc w:val="both"/>
        <w:rPr>
          <w:rFonts w:ascii="Arial Black" w:eastAsia="Times New Roman" w:hAnsi="Arial Black" w:cs="Times New Roman"/>
          <w:b/>
          <w:sz w:val="28"/>
          <w:szCs w:val="28"/>
          <w:lang w:eastAsia="ru-RU"/>
        </w:rPr>
      </w:pPr>
      <w:r w:rsidRPr="00CB56DA">
        <w:rPr>
          <w:rFonts w:ascii="Arial Black" w:eastAsia="Times New Roman" w:hAnsi="Arial Black" w:cs="Times New Roman"/>
          <w:b/>
          <w:sz w:val="28"/>
          <w:szCs w:val="28"/>
          <w:lang w:eastAsia="ru-RU"/>
        </w:rPr>
        <w:t xml:space="preserve">Каждая страна пользуется своим национальным календарем профилактических прививок, который предусматривает проведение плановой массовой вакцинации населения. </w:t>
      </w:r>
    </w:p>
    <w:p w:rsidR="00464F43" w:rsidRPr="00BE51FC" w:rsidRDefault="00464F43" w:rsidP="00BE51FC">
      <w:pPr>
        <w:spacing w:before="100" w:beforeAutospacing="1" w:after="100" w:afterAutospacing="1" w:line="240" w:lineRule="auto"/>
        <w:jc w:val="both"/>
        <w:rPr>
          <w:rFonts w:ascii="Arial Black" w:eastAsia="Times New Roman" w:hAnsi="Arial Black" w:cs="Times New Roman"/>
          <w:b/>
          <w:sz w:val="28"/>
          <w:szCs w:val="28"/>
          <w:lang w:eastAsia="ru-RU"/>
        </w:rPr>
      </w:pPr>
    </w:p>
    <w:p w:rsidR="00464F43" w:rsidRPr="00457B69" w:rsidRDefault="00464F43" w:rsidP="00457B69">
      <w:pPr>
        <w:spacing w:before="100" w:beforeAutospacing="1" w:after="100" w:afterAutospacing="1" w:line="240" w:lineRule="auto"/>
        <w:jc w:val="center"/>
        <w:rPr>
          <w:rFonts w:ascii="Arial Black" w:eastAsia="Times New Roman" w:hAnsi="Arial Black" w:cs="Times New Roman"/>
          <w:b/>
          <w:color w:val="FF0000"/>
          <w:sz w:val="40"/>
          <w:szCs w:val="40"/>
          <w:lang w:eastAsia="ru-RU"/>
        </w:rPr>
      </w:pPr>
      <w:r w:rsidRPr="00457B69">
        <w:rPr>
          <w:rFonts w:ascii="Arial Black" w:eastAsia="Times New Roman" w:hAnsi="Arial Black" w:cs="Times New Roman"/>
          <w:b/>
          <w:color w:val="FF0000"/>
          <w:sz w:val="40"/>
          <w:szCs w:val="40"/>
          <w:lang w:eastAsia="ru-RU"/>
        </w:rPr>
        <w:t xml:space="preserve">Неделя иммунизации </w:t>
      </w:r>
      <w:r w:rsidRPr="00457B69">
        <w:rPr>
          <w:rFonts w:ascii="Arial Black" w:eastAsia="Times New Roman" w:hAnsi="Arial Black" w:cs="Algerian"/>
          <w:b/>
          <w:color w:val="FF0000"/>
          <w:sz w:val="40"/>
          <w:szCs w:val="40"/>
          <w:lang w:eastAsia="ru-RU"/>
        </w:rPr>
        <w:t>–</w:t>
      </w:r>
      <w:r w:rsidRPr="00457B69">
        <w:rPr>
          <w:rFonts w:ascii="Arial Black" w:eastAsia="Times New Roman" w:hAnsi="Arial Black" w:cs="Times New Roman"/>
          <w:b/>
          <w:color w:val="FF0000"/>
          <w:sz w:val="40"/>
          <w:szCs w:val="40"/>
          <w:lang w:eastAsia="ru-RU"/>
        </w:rPr>
        <w:t xml:space="preserve"> Ваш шанс защитить своего ребенка и себя уже сегодня!</w:t>
      </w:r>
    </w:p>
    <w:sectPr w:rsidR="00464F43" w:rsidRPr="00457B69" w:rsidSect="00457B69">
      <w:pgSz w:w="11906" w:h="16838"/>
      <w:pgMar w:top="1440" w:right="1440" w:bottom="1440" w:left="1440"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552"/>
    <w:multiLevelType w:val="multilevel"/>
    <w:tmpl w:val="DF5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31942"/>
    <w:multiLevelType w:val="multilevel"/>
    <w:tmpl w:val="69A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73F5"/>
    <w:rsid w:val="004210E9"/>
    <w:rsid w:val="00457B69"/>
    <w:rsid w:val="00464F43"/>
    <w:rsid w:val="00631688"/>
    <w:rsid w:val="008373F5"/>
    <w:rsid w:val="00B77EED"/>
    <w:rsid w:val="00BE51FC"/>
    <w:rsid w:val="00CB56DA"/>
    <w:rsid w:val="00EE3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E9"/>
  </w:style>
  <w:style w:type="paragraph" w:styleId="3">
    <w:name w:val="heading 3"/>
    <w:basedOn w:val="a"/>
    <w:link w:val="30"/>
    <w:uiPriority w:val="9"/>
    <w:qFormat/>
    <w:rsid w:val="00464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F0A"/>
    <w:rPr>
      <w:rFonts w:ascii="Tahoma" w:hAnsi="Tahoma" w:cs="Tahoma"/>
      <w:sz w:val="16"/>
      <w:szCs w:val="16"/>
    </w:rPr>
  </w:style>
  <w:style w:type="character" w:customStyle="1" w:styleId="30">
    <w:name w:val="Заголовок 3 Знак"/>
    <w:basedOn w:val="a0"/>
    <w:link w:val="3"/>
    <w:uiPriority w:val="9"/>
    <w:rsid w:val="00464F4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4F43"/>
    <w:rPr>
      <w:b/>
      <w:bCs/>
    </w:rPr>
  </w:style>
  <w:style w:type="character" w:styleId="a7">
    <w:name w:val="Hyperlink"/>
    <w:basedOn w:val="a0"/>
    <w:uiPriority w:val="99"/>
    <w:semiHidden/>
    <w:unhideWhenUsed/>
    <w:rsid w:val="00464F43"/>
    <w:rPr>
      <w:color w:val="0000FF"/>
      <w:u w:val="single"/>
    </w:rPr>
  </w:style>
  <w:style w:type="paragraph" w:styleId="z-">
    <w:name w:val="HTML Top of Form"/>
    <w:basedOn w:val="a"/>
    <w:next w:val="a"/>
    <w:link w:val="z-0"/>
    <w:hidden/>
    <w:uiPriority w:val="99"/>
    <w:semiHidden/>
    <w:unhideWhenUsed/>
    <w:rsid w:val="00464F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F43"/>
    <w:rPr>
      <w:rFonts w:ascii="Arial" w:eastAsia="Times New Roman" w:hAnsi="Arial" w:cs="Arial"/>
      <w:vanish/>
      <w:sz w:val="16"/>
      <w:szCs w:val="16"/>
      <w:lang w:eastAsia="ru-RU"/>
    </w:rPr>
  </w:style>
  <w:style w:type="paragraph" w:customStyle="1" w:styleId="comment-notes">
    <w:name w:val="comment-note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F43"/>
  </w:style>
  <w:style w:type="paragraph" w:customStyle="1" w:styleId="comment-form-author">
    <w:name w:val="comment-form-author"/>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64F43"/>
    <w:rPr>
      <w:rFonts w:ascii="Courier New" w:eastAsia="Times New Roman" w:hAnsi="Courier New" w:cs="Courier New"/>
      <w:sz w:val="20"/>
      <w:szCs w:val="20"/>
    </w:rPr>
  </w:style>
  <w:style w:type="paragraph" w:styleId="z-1">
    <w:name w:val="HTML Bottom of Form"/>
    <w:basedOn w:val="a"/>
    <w:next w:val="a"/>
    <w:link w:val="z-2"/>
    <w:hidden/>
    <w:uiPriority w:val="99"/>
    <w:semiHidden/>
    <w:unhideWhenUsed/>
    <w:rsid w:val="00464F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F4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64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F0A"/>
    <w:rPr>
      <w:rFonts w:ascii="Tahoma" w:hAnsi="Tahoma" w:cs="Tahoma"/>
      <w:sz w:val="16"/>
      <w:szCs w:val="16"/>
    </w:rPr>
  </w:style>
  <w:style w:type="character" w:customStyle="1" w:styleId="30">
    <w:name w:val="Заголовок 3 Знак"/>
    <w:basedOn w:val="a0"/>
    <w:link w:val="3"/>
    <w:uiPriority w:val="9"/>
    <w:rsid w:val="00464F43"/>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4F43"/>
    <w:rPr>
      <w:b/>
      <w:bCs/>
    </w:rPr>
  </w:style>
  <w:style w:type="character" w:styleId="a7">
    <w:name w:val="Hyperlink"/>
    <w:basedOn w:val="a0"/>
    <w:uiPriority w:val="99"/>
    <w:semiHidden/>
    <w:unhideWhenUsed/>
    <w:rsid w:val="00464F43"/>
    <w:rPr>
      <w:color w:val="0000FF"/>
      <w:u w:val="single"/>
    </w:rPr>
  </w:style>
  <w:style w:type="paragraph" w:styleId="z-">
    <w:name w:val="HTML Top of Form"/>
    <w:basedOn w:val="a"/>
    <w:next w:val="a"/>
    <w:link w:val="z-0"/>
    <w:hidden/>
    <w:uiPriority w:val="99"/>
    <w:semiHidden/>
    <w:unhideWhenUsed/>
    <w:rsid w:val="00464F4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4F43"/>
    <w:rPr>
      <w:rFonts w:ascii="Arial" w:eastAsia="Times New Roman" w:hAnsi="Arial" w:cs="Arial"/>
      <w:vanish/>
      <w:sz w:val="16"/>
      <w:szCs w:val="16"/>
      <w:lang w:eastAsia="ru-RU"/>
    </w:rPr>
  </w:style>
  <w:style w:type="paragraph" w:customStyle="1" w:styleId="comment-notes">
    <w:name w:val="comment-note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464F43"/>
  </w:style>
  <w:style w:type="paragraph" w:customStyle="1" w:styleId="comment-form-author">
    <w:name w:val="comment-form-author"/>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llowed-tags">
    <w:name w:val="form-allowed-tags"/>
    <w:basedOn w:val="a"/>
    <w:rsid w:val="00464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464F43"/>
    <w:rPr>
      <w:rFonts w:ascii="Courier New" w:eastAsia="Times New Roman" w:hAnsi="Courier New" w:cs="Courier New"/>
      <w:sz w:val="20"/>
      <w:szCs w:val="20"/>
    </w:rPr>
  </w:style>
  <w:style w:type="paragraph" w:styleId="z-1">
    <w:name w:val="HTML Bottom of Form"/>
    <w:basedOn w:val="a"/>
    <w:next w:val="a"/>
    <w:link w:val="z-2"/>
    <w:hidden/>
    <w:uiPriority w:val="99"/>
    <w:semiHidden/>
    <w:unhideWhenUsed/>
    <w:rsid w:val="00464F4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4F43"/>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55515372">
      <w:bodyDiv w:val="1"/>
      <w:marLeft w:val="0"/>
      <w:marRight w:val="0"/>
      <w:marTop w:val="0"/>
      <w:marBottom w:val="0"/>
      <w:divBdr>
        <w:top w:val="none" w:sz="0" w:space="0" w:color="auto"/>
        <w:left w:val="none" w:sz="0" w:space="0" w:color="auto"/>
        <w:bottom w:val="none" w:sz="0" w:space="0" w:color="auto"/>
        <w:right w:val="none" w:sz="0" w:space="0" w:color="auto"/>
      </w:divBdr>
      <w:divsChild>
        <w:div w:id="1386560126">
          <w:marLeft w:val="0"/>
          <w:marRight w:val="0"/>
          <w:marTop w:val="0"/>
          <w:marBottom w:val="0"/>
          <w:divBdr>
            <w:top w:val="none" w:sz="0" w:space="0" w:color="auto"/>
            <w:left w:val="none" w:sz="0" w:space="0" w:color="auto"/>
            <w:bottom w:val="none" w:sz="0" w:space="0" w:color="auto"/>
            <w:right w:val="none" w:sz="0" w:space="0" w:color="auto"/>
          </w:divBdr>
          <w:divsChild>
            <w:div w:id="1648775688">
              <w:marLeft w:val="0"/>
              <w:marRight w:val="0"/>
              <w:marTop w:val="0"/>
              <w:marBottom w:val="0"/>
              <w:divBdr>
                <w:top w:val="none" w:sz="0" w:space="0" w:color="auto"/>
                <w:left w:val="none" w:sz="0" w:space="0" w:color="auto"/>
                <w:bottom w:val="none" w:sz="0" w:space="0" w:color="auto"/>
                <w:right w:val="none" w:sz="0" w:space="0" w:color="auto"/>
              </w:divBdr>
            </w:div>
            <w:div w:id="475683234">
              <w:marLeft w:val="0"/>
              <w:marRight w:val="0"/>
              <w:marTop w:val="0"/>
              <w:marBottom w:val="0"/>
              <w:divBdr>
                <w:top w:val="none" w:sz="0" w:space="0" w:color="auto"/>
                <w:left w:val="none" w:sz="0" w:space="0" w:color="auto"/>
                <w:bottom w:val="none" w:sz="0" w:space="0" w:color="auto"/>
                <w:right w:val="none" w:sz="0" w:space="0" w:color="auto"/>
              </w:divBdr>
              <w:divsChild>
                <w:div w:id="1708288135">
                  <w:marLeft w:val="0"/>
                  <w:marRight w:val="0"/>
                  <w:marTop w:val="0"/>
                  <w:marBottom w:val="0"/>
                  <w:divBdr>
                    <w:top w:val="none" w:sz="0" w:space="0" w:color="auto"/>
                    <w:left w:val="none" w:sz="0" w:space="0" w:color="auto"/>
                    <w:bottom w:val="none" w:sz="0" w:space="0" w:color="auto"/>
                    <w:right w:val="none" w:sz="0" w:space="0" w:color="auto"/>
                  </w:divBdr>
                </w:div>
              </w:divsChild>
            </w:div>
            <w:div w:id="1273128172">
              <w:marLeft w:val="0"/>
              <w:marRight w:val="0"/>
              <w:marTop w:val="0"/>
              <w:marBottom w:val="0"/>
              <w:divBdr>
                <w:top w:val="none" w:sz="0" w:space="0" w:color="auto"/>
                <w:left w:val="none" w:sz="0" w:space="0" w:color="auto"/>
                <w:bottom w:val="none" w:sz="0" w:space="0" w:color="auto"/>
                <w:right w:val="none" w:sz="0" w:space="0" w:color="auto"/>
              </w:divBdr>
            </w:div>
          </w:divsChild>
        </w:div>
        <w:div w:id="253631000">
          <w:marLeft w:val="0"/>
          <w:marRight w:val="0"/>
          <w:marTop w:val="0"/>
          <w:marBottom w:val="0"/>
          <w:divBdr>
            <w:top w:val="none" w:sz="0" w:space="0" w:color="auto"/>
            <w:left w:val="none" w:sz="0" w:space="0" w:color="auto"/>
            <w:bottom w:val="none" w:sz="0" w:space="0" w:color="auto"/>
            <w:right w:val="none" w:sz="0" w:space="0" w:color="auto"/>
          </w:divBdr>
        </w:div>
        <w:div w:id="2134471675">
          <w:marLeft w:val="0"/>
          <w:marRight w:val="0"/>
          <w:marTop w:val="0"/>
          <w:marBottom w:val="0"/>
          <w:divBdr>
            <w:top w:val="none" w:sz="0" w:space="0" w:color="auto"/>
            <w:left w:val="none" w:sz="0" w:space="0" w:color="auto"/>
            <w:bottom w:val="none" w:sz="0" w:space="0" w:color="auto"/>
            <w:right w:val="none" w:sz="0" w:space="0" w:color="auto"/>
          </w:divBdr>
          <w:divsChild>
            <w:div w:id="599417042">
              <w:marLeft w:val="0"/>
              <w:marRight w:val="0"/>
              <w:marTop w:val="0"/>
              <w:marBottom w:val="0"/>
              <w:divBdr>
                <w:top w:val="none" w:sz="0" w:space="0" w:color="auto"/>
                <w:left w:val="none" w:sz="0" w:space="0" w:color="auto"/>
                <w:bottom w:val="none" w:sz="0" w:space="0" w:color="auto"/>
                <w:right w:val="none" w:sz="0" w:space="0" w:color="auto"/>
              </w:divBdr>
            </w:div>
          </w:divsChild>
        </w:div>
        <w:div w:id="1357537587">
          <w:marLeft w:val="0"/>
          <w:marRight w:val="0"/>
          <w:marTop w:val="0"/>
          <w:marBottom w:val="0"/>
          <w:divBdr>
            <w:top w:val="none" w:sz="0" w:space="0" w:color="auto"/>
            <w:left w:val="none" w:sz="0" w:space="0" w:color="auto"/>
            <w:bottom w:val="none" w:sz="0" w:space="0" w:color="auto"/>
            <w:right w:val="none" w:sz="0" w:space="0" w:color="auto"/>
          </w:divBdr>
          <w:divsChild>
            <w:div w:id="79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9825">
      <w:bodyDiv w:val="1"/>
      <w:marLeft w:val="0"/>
      <w:marRight w:val="0"/>
      <w:marTop w:val="0"/>
      <w:marBottom w:val="0"/>
      <w:divBdr>
        <w:top w:val="none" w:sz="0" w:space="0" w:color="auto"/>
        <w:left w:val="none" w:sz="0" w:space="0" w:color="auto"/>
        <w:bottom w:val="none" w:sz="0" w:space="0" w:color="auto"/>
        <w:right w:val="none" w:sz="0" w:space="0" w:color="auto"/>
      </w:divBdr>
      <w:divsChild>
        <w:div w:id="2027515260">
          <w:marLeft w:val="0"/>
          <w:marRight w:val="0"/>
          <w:marTop w:val="0"/>
          <w:marBottom w:val="0"/>
          <w:divBdr>
            <w:top w:val="none" w:sz="0" w:space="0" w:color="auto"/>
            <w:left w:val="none" w:sz="0" w:space="0" w:color="auto"/>
            <w:bottom w:val="none" w:sz="0" w:space="0" w:color="auto"/>
            <w:right w:val="none" w:sz="0" w:space="0" w:color="auto"/>
          </w:divBdr>
        </w:div>
      </w:divsChild>
    </w:div>
    <w:div w:id="6398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ДС</cp:lastModifiedBy>
  <cp:revision>3</cp:revision>
  <dcterms:created xsi:type="dcterms:W3CDTF">2019-04-30T08:25:00Z</dcterms:created>
  <dcterms:modified xsi:type="dcterms:W3CDTF">2019-04-30T08:25:00Z</dcterms:modified>
</cp:coreProperties>
</file>